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A8EEB0" w14:textId="48601D8D" w:rsidR="00386720" w:rsidRDefault="00052C60" w:rsidP="00052C60">
      <w:pPr>
        <w:jc w:val="center"/>
        <w:rPr>
          <w:lang w:val="en-US"/>
        </w:rPr>
      </w:pPr>
      <w:r w:rsidRPr="00052C60">
        <w:rPr>
          <w:noProof/>
        </w:rPr>
        <w:drawing>
          <wp:inline distT="0" distB="0" distL="0" distR="0" wp14:anchorId="1648E02B" wp14:editId="218CFDFD">
            <wp:extent cx="2103120" cy="1608447"/>
            <wp:effectExtent l="0" t="0" r="0" b="0"/>
            <wp:docPr id="18850653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7233" cy="1626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9153BA" w14:textId="13861182" w:rsidR="00386720" w:rsidRDefault="00386720" w:rsidP="00386720">
      <w:pPr>
        <w:jc w:val="center"/>
        <w:rPr>
          <w:rFonts w:ascii="Arial" w:hAnsi="Arial" w:cs="Arial"/>
          <w:b/>
          <w:bCs/>
          <w:sz w:val="30"/>
          <w:szCs w:val="30"/>
          <w:lang w:val="en-US"/>
        </w:rPr>
      </w:pPr>
      <w:r w:rsidRPr="00386720">
        <w:rPr>
          <w:rFonts w:ascii="Arial" w:hAnsi="Arial" w:cs="Arial"/>
          <w:b/>
          <w:bCs/>
          <w:sz w:val="30"/>
          <w:szCs w:val="30"/>
          <w:lang w:val="en-US"/>
        </w:rPr>
        <w:t>Warren Farm – Publication of Executive pay</w:t>
      </w:r>
    </w:p>
    <w:p w14:paraId="6CB4750D" w14:textId="77777777" w:rsidR="00052C60" w:rsidRPr="00386720" w:rsidRDefault="00052C60" w:rsidP="00386720">
      <w:pPr>
        <w:jc w:val="center"/>
        <w:rPr>
          <w:rFonts w:ascii="Arial" w:hAnsi="Arial" w:cs="Arial"/>
          <w:b/>
          <w:bCs/>
          <w:sz w:val="30"/>
          <w:szCs w:val="30"/>
          <w:lang w:val="en-US"/>
        </w:rPr>
      </w:pPr>
    </w:p>
    <w:p w14:paraId="3E45B327" w14:textId="069815B9" w:rsidR="00386720" w:rsidRPr="00386720" w:rsidRDefault="00386720" w:rsidP="00386720">
      <w:pPr>
        <w:rPr>
          <w:rFonts w:ascii="Arial" w:hAnsi="Arial" w:cs="Arial"/>
          <w:b/>
          <w:bCs/>
          <w:sz w:val="26"/>
          <w:szCs w:val="26"/>
          <w:lang w:val="en-US"/>
        </w:rPr>
      </w:pPr>
      <w:r w:rsidRPr="00386720">
        <w:rPr>
          <w:rFonts w:ascii="Arial" w:hAnsi="Arial" w:cs="Arial"/>
          <w:b/>
          <w:bCs/>
          <w:sz w:val="26"/>
          <w:szCs w:val="26"/>
          <w:lang w:val="en-US"/>
        </w:rPr>
        <w:t xml:space="preserve">The 2025 Academies Financial Handbook regulation 2.29 states: </w:t>
      </w:r>
    </w:p>
    <w:p w14:paraId="12F6BBEF" w14:textId="77777777" w:rsidR="00386720" w:rsidRPr="00386720" w:rsidRDefault="00386720" w:rsidP="00386720">
      <w:pPr>
        <w:rPr>
          <w:rFonts w:ascii="Arial" w:hAnsi="Arial" w:cs="Arial"/>
          <w:b/>
          <w:bCs/>
          <w:sz w:val="26"/>
          <w:szCs w:val="26"/>
          <w:lang w:val="en-US"/>
        </w:rPr>
      </w:pPr>
      <w:r w:rsidRPr="00386720">
        <w:rPr>
          <w:rFonts w:ascii="Arial" w:hAnsi="Arial" w:cs="Arial"/>
          <w:b/>
          <w:bCs/>
          <w:sz w:val="26"/>
          <w:szCs w:val="26"/>
          <w:lang w:val="en-US"/>
        </w:rPr>
        <w:t xml:space="preserve">Publication of executive pay </w:t>
      </w:r>
    </w:p>
    <w:p w14:paraId="4DA85092" w14:textId="1415D637" w:rsidR="00386720" w:rsidRDefault="00386720" w:rsidP="00386720">
      <w:pPr>
        <w:rPr>
          <w:rFonts w:ascii="Arial" w:hAnsi="Arial" w:cs="Arial"/>
          <w:i/>
          <w:iCs/>
          <w:sz w:val="24"/>
          <w:szCs w:val="24"/>
          <w:lang w:val="en-US"/>
        </w:rPr>
      </w:pPr>
      <w:r w:rsidRPr="00386720">
        <w:rPr>
          <w:rFonts w:ascii="Arial" w:hAnsi="Arial" w:cs="Arial"/>
          <w:i/>
          <w:iCs/>
          <w:sz w:val="24"/>
          <w:szCs w:val="24"/>
          <w:lang w:val="en-US"/>
        </w:rPr>
        <w:t xml:space="preserve">The trust </w:t>
      </w:r>
      <w:r w:rsidRPr="00386720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>must</w:t>
      </w:r>
      <w:r w:rsidRPr="00386720">
        <w:rPr>
          <w:rFonts w:ascii="Arial" w:hAnsi="Arial" w:cs="Arial"/>
          <w:i/>
          <w:iCs/>
          <w:sz w:val="24"/>
          <w:szCs w:val="24"/>
          <w:lang w:val="en-US"/>
        </w:rPr>
        <w:t xml:space="preserve"> publish on its website in a separate readily accessible form the number of employees whose benefits exceeded £100,000, in £10,000 </w:t>
      </w:r>
      <w:proofErr w:type="gramStart"/>
      <w:r w:rsidRPr="00386720">
        <w:rPr>
          <w:rFonts w:ascii="Arial" w:hAnsi="Arial" w:cs="Arial"/>
          <w:i/>
          <w:iCs/>
          <w:sz w:val="24"/>
          <w:szCs w:val="24"/>
          <w:lang w:val="en-US"/>
        </w:rPr>
        <w:t>bandings</w:t>
      </w:r>
      <w:proofErr w:type="gramEnd"/>
      <w:r w:rsidRPr="00386720">
        <w:rPr>
          <w:rFonts w:ascii="Arial" w:hAnsi="Arial" w:cs="Arial"/>
          <w:i/>
          <w:iCs/>
          <w:sz w:val="24"/>
          <w:szCs w:val="24"/>
          <w:lang w:val="en-US"/>
        </w:rPr>
        <w:t xml:space="preserve">, for the previous year ended 31 August. Benefits for this purpose include salary, employers’ pension contributions, other taxable benefits and termination payments. Where the academy trust has </w:t>
      </w:r>
      <w:proofErr w:type="gramStart"/>
      <w:r w:rsidRPr="00386720">
        <w:rPr>
          <w:rFonts w:ascii="Arial" w:hAnsi="Arial" w:cs="Arial"/>
          <w:i/>
          <w:iCs/>
          <w:sz w:val="24"/>
          <w:szCs w:val="24"/>
          <w:lang w:val="en-US"/>
        </w:rPr>
        <w:t>entered into</w:t>
      </w:r>
      <w:proofErr w:type="gramEnd"/>
      <w:r w:rsidRPr="00386720">
        <w:rPr>
          <w:rFonts w:ascii="Arial" w:hAnsi="Arial" w:cs="Arial"/>
          <w:i/>
          <w:iCs/>
          <w:sz w:val="24"/>
          <w:szCs w:val="24"/>
          <w:lang w:val="en-US"/>
        </w:rPr>
        <w:t xml:space="preserve"> an off-payroll arrangement with someone who is not an employee, the amount paid by the trust for that person’s work for the trust </w:t>
      </w:r>
      <w:r w:rsidRPr="00386720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>must</w:t>
      </w:r>
      <w:r w:rsidRPr="00386720">
        <w:rPr>
          <w:rFonts w:ascii="Arial" w:hAnsi="Arial" w:cs="Arial"/>
          <w:i/>
          <w:iCs/>
          <w:sz w:val="24"/>
          <w:szCs w:val="24"/>
          <w:lang w:val="en-US"/>
        </w:rPr>
        <w:t xml:space="preserve"> also be included in the website disclosure where payment exceeds £100,000 as if they were an employee. </w:t>
      </w:r>
    </w:p>
    <w:p w14:paraId="12D289C0" w14:textId="77777777" w:rsidR="00386720" w:rsidRPr="00386720" w:rsidRDefault="00386720" w:rsidP="00386720">
      <w:pPr>
        <w:rPr>
          <w:rFonts w:ascii="Arial" w:hAnsi="Arial" w:cs="Arial"/>
          <w:i/>
          <w:iCs/>
          <w:sz w:val="24"/>
          <w:szCs w:val="24"/>
          <w:lang w:val="en-US"/>
        </w:rPr>
      </w:pPr>
    </w:p>
    <w:p w14:paraId="4D27D0DF" w14:textId="77777777" w:rsidR="00386720" w:rsidRPr="00386720" w:rsidRDefault="00386720" w:rsidP="00386720">
      <w:pPr>
        <w:rPr>
          <w:rFonts w:ascii="Arial" w:hAnsi="Arial" w:cs="Arial"/>
          <w:b/>
          <w:bCs/>
          <w:sz w:val="26"/>
          <w:szCs w:val="26"/>
          <w:lang w:val="en-US"/>
        </w:rPr>
      </w:pPr>
      <w:r w:rsidRPr="00386720">
        <w:rPr>
          <w:rFonts w:ascii="Arial" w:hAnsi="Arial" w:cs="Arial"/>
          <w:b/>
          <w:bCs/>
          <w:sz w:val="26"/>
          <w:szCs w:val="26"/>
          <w:lang w:val="en-US"/>
        </w:rPr>
        <w:t xml:space="preserve">The statement below </w:t>
      </w:r>
      <w:proofErr w:type="gramStart"/>
      <w:r w:rsidRPr="00386720">
        <w:rPr>
          <w:rFonts w:ascii="Arial" w:hAnsi="Arial" w:cs="Arial"/>
          <w:b/>
          <w:bCs/>
          <w:sz w:val="26"/>
          <w:szCs w:val="26"/>
          <w:lang w:val="en-US"/>
        </w:rPr>
        <w:t>is in compliance</w:t>
      </w:r>
      <w:proofErr w:type="gramEnd"/>
      <w:r w:rsidRPr="00386720">
        <w:rPr>
          <w:rFonts w:ascii="Arial" w:hAnsi="Arial" w:cs="Arial"/>
          <w:b/>
          <w:bCs/>
          <w:sz w:val="26"/>
          <w:szCs w:val="26"/>
          <w:lang w:val="en-US"/>
        </w:rPr>
        <w:t xml:space="preserve"> of this regulation: </w:t>
      </w:r>
    </w:p>
    <w:p w14:paraId="2245F29E" w14:textId="31FB4FE9" w:rsidR="00386720" w:rsidRDefault="00386720" w:rsidP="00386720">
      <w:pPr>
        <w:rPr>
          <w:rFonts w:ascii="Arial" w:hAnsi="Arial" w:cs="Arial"/>
          <w:sz w:val="24"/>
          <w:szCs w:val="24"/>
          <w:lang w:val="en-US"/>
        </w:rPr>
      </w:pPr>
      <w:r w:rsidRPr="00386720">
        <w:rPr>
          <w:rFonts w:ascii="Arial" w:hAnsi="Arial" w:cs="Arial"/>
          <w:sz w:val="24"/>
          <w:szCs w:val="24"/>
          <w:lang w:val="en-US"/>
        </w:rPr>
        <w:t>The number of employees whose employee benefits (including employer pension costs) exceeded £100k during the year 2024/25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386720">
        <w:rPr>
          <w:rFonts w:ascii="Arial" w:hAnsi="Arial" w:cs="Arial"/>
          <w:sz w:val="24"/>
          <w:szCs w:val="24"/>
          <w:lang w:val="en-US"/>
        </w:rPr>
        <w:t xml:space="preserve">was: </w:t>
      </w:r>
    </w:p>
    <w:p w14:paraId="46F23CF4" w14:textId="77777777" w:rsidR="00386720" w:rsidRDefault="00386720" w:rsidP="00386720">
      <w:pPr>
        <w:rPr>
          <w:rFonts w:ascii="Arial" w:hAnsi="Arial" w:cs="Arial"/>
          <w:sz w:val="24"/>
          <w:szCs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2551"/>
        <w:gridCol w:w="1701"/>
      </w:tblGrid>
      <w:tr w:rsidR="00386720" w14:paraId="631D02DC" w14:textId="77777777" w:rsidTr="00386720">
        <w:tc>
          <w:tcPr>
            <w:tcW w:w="2689" w:type="dxa"/>
          </w:tcPr>
          <w:p w14:paraId="74F85AF8" w14:textId="2BCD5808" w:rsidR="00386720" w:rsidRDefault="00386720" w:rsidP="00386720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386720">
              <w:rPr>
                <w:rFonts w:ascii="Arial" w:hAnsi="Arial" w:cs="Arial"/>
                <w:sz w:val="24"/>
                <w:szCs w:val="24"/>
                <w:lang w:val="en-US"/>
              </w:rPr>
              <w:t>Salary band</w:t>
            </w:r>
          </w:p>
        </w:tc>
        <w:tc>
          <w:tcPr>
            <w:tcW w:w="2551" w:type="dxa"/>
          </w:tcPr>
          <w:p w14:paraId="2C04C37B" w14:textId="77777777" w:rsidR="00386720" w:rsidRPr="00386720" w:rsidRDefault="00386720" w:rsidP="00386720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386720">
              <w:rPr>
                <w:rFonts w:ascii="Arial" w:hAnsi="Arial" w:cs="Arial"/>
                <w:sz w:val="24"/>
                <w:szCs w:val="24"/>
                <w:lang w:val="en-US"/>
              </w:rPr>
              <w:t xml:space="preserve">Employers pension </w:t>
            </w:r>
          </w:p>
          <w:p w14:paraId="4DCC0359" w14:textId="77777777" w:rsidR="00386720" w:rsidRPr="00386720" w:rsidRDefault="00386720" w:rsidP="00386720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386720">
              <w:rPr>
                <w:rFonts w:ascii="Arial" w:hAnsi="Arial" w:cs="Arial"/>
                <w:sz w:val="24"/>
                <w:szCs w:val="24"/>
                <w:lang w:val="en-US"/>
              </w:rPr>
              <w:t>contribution</w:t>
            </w:r>
          </w:p>
          <w:p w14:paraId="76C6CFB5" w14:textId="77777777" w:rsidR="00386720" w:rsidRDefault="00386720" w:rsidP="00386720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</w:tcPr>
          <w:p w14:paraId="25AB4B5C" w14:textId="77777777" w:rsidR="00386720" w:rsidRPr="00386720" w:rsidRDefault="00386720" w:rsidP="00386720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386720">
              <w:rPr>
                <w:rFonts w:ascii="Arial" w:hAnsi="Arial" w:cs="Arial"/>
                <w:sz w:val="24"/>
                <w:szCs w:val="24"/>
                <w:lang w:val="en-US"/>
              </w:rPr>
              <w:t xml:space="preserve">No. of </w:t>
            </w:r>
          </w:p>
          <w:p w14:paraId="3776C736" w14:textId="77777777" w:rsidR="00386720" w:rsidRPr="00386720" w:rsidRDefault="00386720" w:rsidP="00386720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386720">
              <w:rPr>
                <w:rFonts w:ascii="Arial" w:hAnsi="Arial" w:cs="Arial"/>
                <w:sz w:val="24"/>
                <w:szCs w:val="24"/>
                <w:lang w:val="en-US"/>
              </w:rPr>
              <w:t>employees</w:t>
            </w:r>
          </w:p>
          <w:p w14:paraId="441B3715" w14:textId="77777777" w:rsidR="00386720" w:rsidRDefault="00386720" w:rsidP="00386720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386720" w14:paraId="65242BDD" w14:textId="77777777" w:rsidTr="00386720">
        <w:tc>
          <w:tcPr>
            <w:tcW w:w="2689" w:type="dxa"/>
          </w:tcPr>
          <w:p w14:paraId="6B0390C7" w14:textId="46DFE5B6" w:rsidR="00386720" w:rsidRDefault="00386720" w:rsidP="00386720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386720">
              <w:rPr>
                <w:rFonts w:ascii="Arial" w:hAnsi="Arial" w:cs="Arial"/>
                <w:sz w:val="24"/>
                <w:szCs w:val="24"/>
                <w:lang w:val="en-US"/>
              </w:rPr>
              <w:t>£100,001 - £110,000</w:t>
            </w:r>
          </w:p>
        </w:tc>
        <w:tc>
          <w:tcPr>
            <w:tcW w:w="2551" w:type="dxa"/>
          </w:tcPr>
          <w:p w14:paraId="02D620DA" w14:textId="19E890AA" w:rsidR="00386720" w:rsidRDefault="00386720" w:rsidP="00386720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386720">
              <w:rPr>
                <w:rFonts w:ascii="Arial" w:hAnsi="Arial" w:cs="Arial"/>
                <w:sz w:val="24"/>
                <w:szCs w:val="24"/>
                <w:lang w:val="en-US"/>
              </w:rPr>
              <w:t>£20,001 - £30,000</w:t>
            </w:r>
          </w:p>
        </w:tc>
        <w:tc>
          <w:tcPr>
            <w:tcW w:w="1701" w:type="dxa"/>
          </w:tcPr>
          <w:p w14:paraId="6BB6F6BA" w14:textId="77777777" w:rsidR="00386720" w:rsidRDefault="00386720" w:rsidP="00386720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386720" w14:paraId="3B2CD49C" w14:textId="77777777" w:rsidTr="00386720">
        <w:tc>
          <w:tcPr>
            <w:tcW w:w="2689" w:type="dxa"/>
          </w:tcPr>
          <w:p w14:paraId="37B3BC97" w14:textId="7874647F" w:rsidR="00386720" w:rsidRDefault="00386720" w:rsidP="00386720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386720">
              <w:rPr>
                <w:rFonts w:ascii="Arial" w:hAnsi="Arial" w:cs="Arial"/>
                <w:sz w:val="24"/>
                <w:szCs w:val="24"/>
                <w:lang w:val="en-US"/>
              </w:rPr>
              <w:t>£90,001 - £100,000</w:t>
            </w:r>
          </w:p>
        </w:tc>
        <w:tc>
          <w:tcPr>
            <w:tcW w:w="2551" w:type="dxa"/>
          </w:tcPr>
          <w:p w14:paraId="0556B7A3" w14:textId="0808CF6D" w:rsidR="00386720" w:rsidRDefault="00386720" w:rsidP="00386720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386720">
              <w:rPr>
                <w:rFonts w:ascii="Arial" w:hAnsi="Arial" w:cs="Arial"/>
                <w:sz w:val="24"/>
                <w:szCs w:val="24"/>
                <w:lang w:val="en-US"/>
              </w:rPr>
              <w:t>£20,001 - £30,000</w:t>
            </w:r>
          </w:p>
        </w:tc>
        <w:tc>
          <w:tcPr>
            <w:tcW w:w="1701" w:type="dxa"/>
          </w:tcPr>
          <w:p w14:paraId="6ACFA654" w14:textId="55C8B075" w:rsidR="00386720" w:rsidRDefault="00386720" w:rsidP="00386720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386720" w14:paraId="21EC3096" w14:textId="77777777" w:rsidTr="00386720">
        <w:tc>
          <w:tcPr>
            <w:tcW w:w="2689" w:type="dxa"/>
          </w:tcPr>
          <w:p w14:paraId="41E53452" w14:textId="347F8CEE" w:rsidR="00386720" w:rsidRDefault="00386720" w:rsidP="00386720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386720">
              <w:rPr>
                <w:rFonts w:ascii="Arial" w:hAnsi="Arial" w:cs="Arial"/>
                <w:sz w:val="24"/>
                <w:szCs w:val="24"/>
                <w:lang w:val="en-US"/>
              </w:rPr>
              <w:t>£80,001 - £90,000</w:t>
            </w:r>
          </w:p>
        </w:tc>
        <w:tc>
          <w:tcPr>
            <w:tcW w:w="2551" w:type="dxa"/>
          </w:tcPr>
          <w:p w14:paraId="11150ADA" w14:textId="2AE5D61F" w:rsidR="00386720" w:rsidRDefault="00386720" w:rsidP="00386720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386720">
              <w:rPr>
                <w:rFonts w:ascii="Arial" w:hAnsi="Arial" w:cs="Arial"/>
                <w:sz w:val="24"/>
                <w:szCs w:val="24"/>
                <w:lang w:val="en-US"/>
              </w:rPr>
              <w:t>£20,001 - £30,000</w:t>
            </w:r>
          </w:p>
        </w:tc>
        <w:tc>
          <w:tcPr>
            <w:tcW w:w="1701" w:type="dxa"/>
          </w:tcPr>
          <w:p w14:paraId="6F4E1799" w14:textId="0F266993" w:rsidR="00386720" w:rsidRDefault="00FB212C" w:rsidP="00386720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</w:t>
            </w:r>
          </w:p>
        </w:tc>
      </w:tr>
      <w:tr w:rsidR="00386720" w14:paraId="5C3A9D5A" w14:textId="77777777" w:rsidTr="00386720">
        <w:tc>
          <w:tcPr>
            <w:tcW w:w="2689" w:type="dxa"/>
          </w:tcPr>
          <w:p w14:paraId="7D10A276" w14:textId="5230878A" w:rsidR="00386720" w:rsidRDefault="00386720" w:rsidP="00386720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386720">
              <w:rPr>
                <w:rFonts w:ascii="Arial" w:hAnsi="Arial" w:cs="Arial"/>
                <w:sz w:val="24"/>
                <w:szCs w:val="24"/>
                <w:lang w:val="en-US"/>
              </w:rPr>
              <w:t>£70,001 - £80,000</w:t>
            </w:r>
          </w:p>
        </w:tc>
        <w:tc>
          <w:tcPr>
            <w:tcW w:w="2551" w:type="dxa"/>
          </w:tcPr>
          <w:p w14:paraId="02357D03" w14:textId="40DD28FD" w:rsidR="00386720" w:rsidRDefault="00386720" w:rsidP="00386720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386720">
              <w:rPr>
                <w:rFonts w:ascii="Arial" w:hAnsi="Arial" w:cs="Arial"/>
                <w:sz w:val="24"/>
                <w:szCs w:val="24"/>
                <w:lang w:val="en-US"/>
              </w:rPr>
              <w:t>£20,001 - £30,000</w:t>
            </w:r>
          </w:p>
        </w:tc>
        <w:tc>
          <w:tcPr>
            <w:tcW w:w="1701" w:type="dxa"/>
          </w:tcPr>
          <w:p w14:paraId="59097E2E" w14:textId="77777777" w:rsidR="00386720" w:rsidRDefault="00386720" w:rsidP="00386720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386720" w14:paraId="0E09E634" w14:textId="77777777" w:rsidTr="00386720">
        <w:tc>
          <w:tcPr>
            <w:tcW w:w="2689" w:type="dxa"/>
          </w:tcPr>
          <w:p w14:paraId="4FB37317" w14:textId="77777777" w:rsidR="00386720" w:rsidRDefault="00386720" w:rsidP="00386720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</w:tcPr>
          <w:p w14:paraId="32531AB0" w14:textId="77777777" w:rsidR="00386720" w:rsidRDefault="00386720" w:rsidP="00386720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</w:tcPr>
          <w:p w14:paraId="3933A9E7" w14:textId="77777777" w:rsidR="00386720" w:rsidRDefault="00386720" w:rsidP="00386720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</w:tbl>
    <w:p w14:paraId="7B2B6329" w14:textId="77777777" w:rsidR="00386720" w:rsidRPr="00386720" w:rsidRDefault="00386720" w:rsidP="00386720">
      <w:pPr>
        <w:rPr>
          <w:rFonts w:ascii="Arial" w:hAnsi="Arial" w:cs="Arial"/>
          <w:sz w:val="24"/>
          <w:szCs w:val="24"/>
          <w:lang w:val="en-US"/>
        </w:rPr>
      </w:pPr>
    </w:p>
    <w:sectPr w:rsidR="00386720" w:rsidRPr="003867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720"/>
    <w:rsid w:val="00052C60"/>
    <w:rsid w:val="00386720"/>
    <w:rsid w:val="00522E4F"/>
    <w:rsid w:val="005C7901"/>
    <w:rsid w:val="00AB3293"/>
    <w:rsid w:val="00DA5096"/>
    <w:rsid w:val="00FB2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5DAA45"/>
  <w15:chartTrackingRefBased/>
  <w15:docId w15:val="{79B93607-B667-4B86-812B-E33FA2FDF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867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67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67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67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67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67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67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67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67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67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67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67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672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672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672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672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672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672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67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67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67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867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867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8672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672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8672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67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672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672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867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Throp</dc:creator>
  <cp:keywords/>
  <dc:description/>
  <cp:lastModifiedBy>Sharon Throp</cp:lastModifiedBy>
  <cp:revision>2</cp:revision>
  <dcterms:created xsi:type="dcterms:W3CDTF">2026-02-23T13:08:00Z</dcterms:created>
  <dcterms:modified xsi:type="dcterms:W3CDTF">2026-02-23T15:49:00Z</dcterms:modified>
</cp:coreProperties>
</file>